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7BEB2E" w14:textId="2CD9FB14" w:rsidR="009B5061" w:rsidRDefault="761195A7" w:rsidP="761195A7">
      <w:pPr>
        <w:pStyle w:val="Heading1"/>
        <w:jc w:val="center"/>
        <w:rPr>
          <w:rFonts w:ascii="Calibri" w:eastAsia="Calibri" w:hAnsi="Calibri" w:cs="Calibri"/>
          <w:sz w:val="26"/>
          <w:szCs w:val="26"/>
        </w:rPr>
      </w:pPr>
      <w:bookmarkStart w:id="0" w:name="_GoBack"/>
      <w:bookmarkEnd w:id="0"/>
      <w:r w:rsidRPr="761195A7">
        <w:t>Atšvaitų nesegintys senjorai žūsta keliuose: atsakė, kaip pakeisti niūrią statistiką</w:t>
      </w:r>
    </w:p>
    <w:p w14:paraId="4F51B081" w14:textId="4455B467" w:rsidR="48AC4F2A" w:rsidRDefault="761195A7" w:rsidP="761195A7">
      <w:r w:rsidRPr="761195A7">
        <w:t>Trumpėjančios dienos ir prastos oro sąlygos kasmet pažeria iššūkių eismo dalyviams. Šaltaisiais metų mėnesiais pėstiesiems neretai tenka keliauti gaubiant tamsai ar prieblandai. Dėl šlapio ar slidaus asfalto pailgėja transporto priemonės stabdymo kelias, o lietus, sniegas ar rūkas apsunkina vairuotojo matomumą. Be atšvaitų žengiantis pėsčiasis lieka nepastebėtas.</w:t>
      </w:r>
    </w:p>
    <w:p w14:paraId="2F99C2C2" w14:textId="24BF7731" w:rsidR="48AC4F2A" w:rsidRDefault="761195A7" w:rsidP="761195A7">
      <w:r w:rsidRPr="761195A7">
        <w:t xml:space="preserve">Ženklią žuvusių pėsčiųjų dalį sudaro senjorai. Pavyzdžiui, 2020 metais net 31 proc. eismo įvykių metu žuvusių pėsčiųjų sudarė 71-erių metų amžiaus sulaukę ir vyresni asmenys. </w:t>
      </w:r>
    </w:p>
    <w:p w14:paraId="3C379D65" w14:textId="64B8BE06" w:rsidR="73C50309" w:rsidRDefault="761195A7" w:rsidP="761195A7">
      <w:pPr>
        <w:rPr>
          <w:rFonts w:ascii="Calibri" w:eastAsia="Calibri" w:hAnsi="Calibri" w:cs="Calibri"/>
          <w:sz w:val="26"/>
          <w:szCs w:val="26"/>
        </w:rPr>
      </w:pPr>
      <w:r w:rsidRPr="761195A7">
        <w:t>Lietuvos pagyvenusių žmonių asociacijos prezidentas Kęstutis Makaravičius atsako, kodėl senjorai iki šiol rizikuoja savo gyvybe ir kaip juos apsaugoti.</w:t>
      </w:r>
    </w:p>
    <w:p w14:paraId="18EBBB6C" w14:textId="1163A028" w:rsidR="73C50309" w:rsidRDefault="761195A7" w:rsidP="761195A7">
      <w:r w:rsidRPr="761195A7">
        <w:rPr>
          <w:b/>
          <w:bCs/>
        </w:rPr>
        <w:t>Nelaimės kyla dėl kelių priežasčių</w:t>
      </w:r>
    </w:p>
    <w:p w14:paraId="3FEB9175" w14:textId="7DFBB8D6" w:rsidR="73C50309" w:rsidRDefault="761195A7" w:rsidP="761195A7">
      <w:r w:rsidRPr="761195A7">
        <w:t>Lietuvos Kelių policijos statistika atskleidžia tipinio keliuose žuvusio pėsčiojo portretą. Dažniausiai tai – užmiesčio keliu ėjęs blaivus, pensijinio amžiaus vyras, įvykio metu nesegėjęs atšvaitų ar šviesą atspindinčios liemenės.</w:t>
      </w:r>
    </w:p>
    <w:p w14:paraId="7BAD4668" w14:textId="7269A01D" w:rsidR="73C50309" w:rsidRDefault="761195A7" w:rsidP="761195A7">
      <w:r w:rsidRPr="761195A7">
        <w:t xml:space="preserve">Saugaus eismo ekspertai ir Kelių policijos atstovai vieningi: eismo įvykius, kuriuose nukenčia senjorai dažnai sukelia pastabumo trūkumas ir atmestinas požiūris į kelių eismo taisykles. Vis dėlto K. Makaravičius mano, kad tai – dar ne viskas. </w:t>
      </w:r>
    </w:p>
    <w:p w14:paraId="7896F19B" w14:textId="1DB6C670" w:rsidR="73C50309" w:rsidRDefault="761195A7" w:rsidP="761195A7">
      <w:r w:rsidRPr="761195A7">
        <w:t xml:space="preserve">Jis nurodo kitas svarbias priežastis, kurios lemia atšvaitų nesegėjimą pensijinio amžiaus žmonių tarpe. </w:t>
      </w:r>
      <w:r w:rsidRPr="761195A7">
        <w:rPr>
          <w:rFonts w:ascii="Calibri" w:eastAsia="Calibri" w:hAnsi="Calibri" w:cs="Calibri"/>
          <w:color w:val="000000" w:themeColor="text1"/>
        </w:rPr>
        <w:t xml:space="preserve">Viena iš jų – nenuoseklus dėmesys šiai problemai. </w:t>
      </w:r>
    </w:p>
    <w:p w14:paraId="71E10417" w14:textId="41D14029" w:rsidR="73C50309" w:rsidRDefault="761195A7" w:rsidP="761195A7">
      <w:pPr>
        <w:rPr>
          <w:rFonts w:ascii="Calibri" w:eastAsia="Calibri" w:hAnsi="Calibri" w:cs="Calibri"/>
          <w:color w:val="000000" w:themeColor="text1"/>
        </w:rPr>
      </w:pPr>
      <w:r w:rsidRPr="761195A7">
        <w:rPr>
          <w:rFonts w:ascii="Calibri" w:eastAsia="Calibri" w:hAnsi="Calibri" w:cs="Calibri"/>
          <w:color w:val="000000" w:themeColor="text1"/>
        </w:rPr>
        <w:t>„Kartas nuo karto pasitaiko akcijų, kurių metu pareigūnai tam tikruose Lietuvos regionuose senjorams dalina atšvaitus, šviesą atspindinčias liemenes. Tai labai veiksminga priemonė, tačiau jos jos organizuojamos nenuosekliai ir mažu mastu, todėl gerų rezultatų nematome“, – sako senjorus vienijančios organizacijos atstovas.</w:t>
      </w:r>
    </w:p>
    <w:p w14:paraId="5535BC8B" w14:textId="7EA5F91D" w:rsidR="73C50309" w:rsidRDefault="761195A7" w:rsidP="761195A7">
      <w:pPr>
        <w:rPr>
          <w:rFonts w:ascii="Calibri" w:eastAsia="Calibri" w:hAnsi="Calibri" w:cs="Calibri"/>
          <w:color w:val="000000" w:themeColor="text1"/>
        </w:rPr>
      </w:pPr>
      <w:r w:rsidRPr="761195A7">
        <w:rPr>
          <w:rFonts w:ascii="Calibri" w:eastAsia="Calibri" w:hAnsi="Calibri" w:cs="Calibri"/>
          <w:color w:val="000000" w:themeColor="text1"/>
        </w:rPr>
        <w:t>Jis taip pat nurodo, kad trūksta į senjorų saugumą orientuotų švietimo programų. „Praktiškai vienintelis pajamų šaltinis programų organizavimui yra projektinės lėšos. Deja, apie projektus, skirtus šviesti senjorus saugaus elgesio kelyje ir atšvaitų tema girdėti dar neteko. Štai mokyklose, darželiuose vaikams dalinami atšvaitai, jie gausiai šviečiami eismo saugumo tema. Tuo tarpu senjorai lieka kažkur nuošalyje. Taip neturėtų būti“.</w:t>
      </w:r>
    </w:p>
    <w:p w14:paraId="1891CA89" w14:textId="7B542132" w:rsidR="73C50309" w:rsidRDefault="761195A7" w:rsidP="761195A7">
      <w:pPr>
        <w:rPr>
          <w:rFonts w:ascii="Calibri" w:eastAsia="Calibri" w:hAnsi="Calibri" w:cs="Calibri"/>
          <w:color w:val="000000" w:themeColor="text1"/>
        </w:rPr>
      </w:pPr>
      <w:r w:rsidRPr="761195A7">
        <w:rPr>
          <w:rFonts w:ascii="Calibri" w:eastAsia="Calibri" w:hAnsi="Calibri" w:cs="Calibri"/>
          <w:color w:val="000000" w:themeColor="text1"/>
        </w:rPr>
        <w:t>Pašnekovas pastebi, kad tai ypač aktualu regionuose: būtent užmiesčio keliuose žūsta daugiausiai žmonių. Kaimiškose vietovėse gyvenantys seneliai dažnai neturi prieigos prie interneto, nėra aktyvios bendruomenės, užimtumo centrų.</w:t>
      </w:r>
    </w:p>
    <w:p w14:paraId="5E0F97A2" w14:textId="218D060C" w:rsidR="73C50309" w:rsidRDefault="761195A7" w:rsidP="761195A7">
      <w:pPr>
        <w:rPr>
          <w:rFonts w:ascii="Calibri" w:eastAsia="Calibri" w:hAnsi="Calibri" w:cs="Calibri"/>
          <w:color w:val="000000" w:themeColor="text1"/>
        </w:rPr>
      </w:pPr>
      <w:r w:rsidRPr="761195A7">
        <w:rPr>
          <w:rFonts w:ascii="Calibri" w:eastAsia="Calibri" w:hAnsi="Calibri" w:cs="Calibri"/>
          <w:color w:val="000000" w:themeColor="text1"/>
        </w:rPr>
        <w:t xml:space="preserve">Galiausiai K. Makaravičius išskiria ekonominį faktorių. „Nors atšvaitai daugeliui mūsų neatrodo brangūs, nemažai vargingiau gyvenančių senjorų nesiryžta skirti papildomų lėšų apsaugos priemonėms. </w:t>
      </w:r>
    </w:p>
    <w:p w14:paraId="1AF78B48" w14:textId="61A02F36" w:rsidR="73C50309" w:rsidRDefault="761195A7" w:rsidP="761195A7">
      <w:pPr>
        <w:rPr>
          <w:rFonts w:ascii="Calibri" w:eastAsia="Calibri" w:hAnsi="Calibri" w:cs="Calibri"/>
          <w:color w:val="000000" w:themeColor="text1"/>
        </w:rPr>
      </w:pPr>
      <w:r w:rsidRPr="761195A7">
        <w:rPr>
          <w:rFonts w:ascii="Calibri" w:eastAsia="Calibri" w:hAnsi="Calibri" w:cs="Calibri"/>
          <w:color w:val="000000" w:themeColor="text1"/>
        </w:rPr>
        <w:t xml:space="preserve">Komunaliniai mokesčiai aukšti, kyla pragyvenimo kainos, todėl prioritetas yra būsto išlaikymas, maistas, vaistai. Kai ekonominė situacija sunki, rūpintis atšvaitais nelieka nei noro, nei galimybių“, – teigia </w:t>
      </w:r>
      <w:r w:rsidRPr="761195A7">
        <w:t>Lietuvos pagyvenusių žmonių</w:t>
      </w:r>
      <w:r w:rsidRPr="761195A7">
        <w:rPr>
          <w:rFonts w:ascii="Calibri" w:eastAsia="Calibri" w:hAnsi="Calibri" w:cs="Calibri"/>
          <w:color w:val="000000" w:themeColor="text1"/>
        </w:rPr>
        <w:t xml:space="preserve"> asociacijos prezidentas.</w:t>
      </w:r>
    </w:p>
    <w:p w14:paraId="50BAF0FA" w14:textId="3AE925F3" w:rsidR="73C50309" w:rsidRDefault="761195A7" w:rsidP="761195A7">
      <w:r w:rsidRPr="761195A7">
        <w:rPr>
          <w:rFonts w:ascii="Calibri" w:eastAsia="Calibri" w:hAnsi="Calibri" w:cs="Calibri"/>
          <w:b/>
          <w:bCs/>
          <w:color w:val="000000" w:themeColor="text1"/>
        </w:rPr>
        <w:t>Ragina nenurašyti senjorų</w:t>
      </w:r>
    </w:p>
    <w:p w14:paraId="2D2005A4" w14:textId="3C538FFB" w:rsidR="73C50309" w:rsidRDefault="761195A7" w:rsidP="761195A7">
      <w:pPr>
        <w:rPr>
          <w:rFonts w:ascii="Calibri" w:eastAsia="Calibri" w:hAnsi="Calibri" w:cs="Calibri"/>
          <w:color w:val="000000" w:themeColor="text1"/>
        </w:rPr>
      </w:pPr>
      <w:r w:rsidRPr="761195A7">
        <w:rPr>
          <w:rFonts w:ascii="Calibri" w:eastAsia="Calibri" w:hAnsi="Calibri" w:cs="Calibri"/>
          <w:color w:val="000000" w:themeColor="text1"/>
        </w:rPr>
        <w:lastRenderedPageBreak/>
        <w:t xml:space="preserve">Anot K. Makaravičiaus, ėmusis reikiamų priemonių, pavyktų greitai pakeisti liūdną situaciją. Prie pokyčių prisidėti gali ir senjorų artimieji. </w:t>
      </w:r>
    </w:p>
    <w:p w14:paraId="5EA3BCF0" w14:textId="6C287FD8" w:rsidR="73C50309" w:rsidRDefault="761195A7" w:rsidP="761195A7">
      <w:pPr>
        <w:rPr>
          <w:rFonts w:ascii="Calibri" w:eastAsia="Calibri" w:hAnsi="Calibri" w:cs="Calibri"/>
          <w:color w:val="000000" w:themeColor="text1"/>
        </w:rPr>
      </w:pPr>
      <w:r w:rsidRPr="761195A7">
        <w:rPr>
          <w:rFonts w:ascii="Calibri" w:eastAsia="Calibri" w:hAnsi="Calibri" w:cs="Calibri"/>
          <w:color w:val="000000" w:themeColor="text1"/>
        </w:rPr>
        <w:t xml:space="preserve">„Vyresnio amžiaus žmonės tamsiuoju paros metu turėtų apskritai susilaikyti nuo kelionių pėsčiomis. </w:t>
      </w:r>
    </w:p>
    <w:p w14:paraId="371B6D85" w14:textId="7F507788" w:rsidR="73C50309" w:rsidRDefault="761195A7" w:rsidP="761195A7">
      <w:pPr>
        <w:rPr>
          <w:rFonts w:ascii="Calibri" w:eastAsia="Calibri" w:hAnsi="Calibri" w:cs="Calibri"/>
          <w:color w:val="000000" w:themeColor="text1"/>
        </w:rPr>
      </w:pPr>
      <w:r w:rsidRPr="761195A7">
        <w:rPr>
          <w:rFonts w:ascii="Calibri" w:eastAsia="Calibri" w:hAnsi="Calibri" w:cs="Calibri"/>
          <w:color w:val="000000" w:themeColor="text1"/>
        </w:rPr>
        <w:t xml:space="preserve">Jeigu kelionė būtina, o šeimos nariai tikrai neturi galimybių pavežti ar suorganizuoti transporto savo tėvams, seneliams, tuomet privalo pasirūpinti jų saugumu. Vyresniam šeimos nariui būtina nupirkti ir prie viršutinių drabužių prisegti atšvaitą, paskatinti vilkėti šviesą atspindinčią liemenę. </w:t>
      </w:r>
    </w:p>
    <w:p w14:paraId="528D19DF" w14:textId="2D1F2E08" w:rsidR="73C50309" w:rsidRDefault="761195A7" w:rsidP="761195A7">
      <w:pPr>
        <w:rPr>
          <w:rFonts w:ascii="Calibri" w:eastAsia="Calibri" w:hAnsi="Calibri" w:cs="Calibri"/>
          <w:color w:val="000000" w:themeColor="text1"/>
        </w:rPr>
      </w:pPr>
      <w:r w:rsidRPr="761195A7">
        <w:rPr>
          <w:rFonts w:ascii="Calibri" w:eastAsia="Calibri" w:hAnsi="Calibri" w:cs="Calibri"/>
          <w:color w:val="000000" w:themeColor="text1"/>
        </w:rPr>
        <w:t>Taip pat priminti pėstiesiems galiojančias kelių eismo taisykles – būtina eiti kaire kelio puse, kelią kirsti galima tik ties pėsčiųjų perėja arba esant geram matomumui. Tai paprastos priemonės, tačiau jos gelbsti gyvybes ir padeda saugiai grįžti į namus“, – teigia K. Makaravičius.</w:t>
      </w:r>
    </w:p>
    <w:p w14:paraId="26657693" w14:textId="435101C7" w:rsidR="73C50309" w:rsidRDefault="761195A7" w:rsidP="761195A7">
      <w:pPr>
        <w:rPr>
          <w:rFonts w:ascii="Calibri" w:eastAsia="Calibri" w:hAnsi="Calibri" w:cs="Calibri"/>
          <w:color w:val="000000" w:themeColor="text1"/>
        </w:rPr>
      </w:pPr>
      <w:r w:rsidRPr="761195A7">
        <w:rPr>
          <w:rFonts w:ascii="Calibri" w:eastAsia="Calibri" w:hAnsi="Calibri" w:cs="Calibri"/>
          <w:color w:val="000000" w:themeColor="text1"/>
        </w:rPr>
        <w:t>Rūpestingais artimaisiais džiaugiasi ne visi. Lietuvoje gausu vienišų senjorų, kurie kelionėmis pas gydytoją, pirkiniais ir kitomis kasdienėmis reikmėmis turi pasirūpinti vien tik savo jėgomis. Nestebina, kad šiai žmonių grupei tikimybė patekti į eismo įvykį yra ženkliai didesnė. Kas užtikrins jų saugumą?</w:t>
      </w:r>
    </w:p>
    <w:p w14:paraId="239496F1" w14:textId="01DE7086" w:rsidR="73C50309" w:rsidRDefault="761195A7" w:rsidP="761195A7">
      <w:pPr>
        <w:rPr>
          <w:rFonts w:ascii="Calibri" w:eastAsia="Calibri" w:hAnsi="Calibri" w:cs="Calibri"/>
          <w:color w:val="000000" w:themeColor="text1"/>
        </w:rPr>
      </w:pPr>
      <w:r w:rsidRPr="761195A7">
        <w:rPr>
          <w:rFonts w:ascii="Calibri" w:eastAsia="Calibri" w:hAnsi="Calibri" w:cs="Calibri"/>
          <w:color w:val="000000" w:themeColor="text1"/>
        </w:rPr>
        <w:t xml:space="preserve">„Vieniši seneliai yra mūsų visuomenės ir valstybės rūpestis. Nenurašykime žmonių anksčiau laiko. Skiriant daugiau dėmesio vyresnių žmonių saugumui, investuojant į švietimo ir užimtumo programas, Lietuvos mastu nuolat organizuojant atšvaitų dalinimo akcijas, pasiektume puikių rezultatų. </w:t>
      </w:r>
    </w:p>
    <w:p w14:paraId="68CD0F7C" w14:textId="34579A26" w:rsidR="73C50309" w:rsidRDefault="761195A7" w:rsidP="761195A7">
      <w:pPr>
        <w:rPr>
          <w:rFonts w:ascii="Calibri" w:eastAsia="Calibri" w:hAnsi="Calibri" w:cs="Calibri"/>
          <w:color w:val="000000" w:themeColor="text1"/>
        </w:rPr>
      </w:pPr>
      <w:r w:rsidRPr="761195A7">
        <w:rPr>
          <w:rFonts w:ascii="Calibri" w:eastAsia="Calibri" w:hAnsi="Calibri" w:cs="Calibri"/>
          <w:color w:val="000000" w:themeColor="text1"/>
        </w:rPr>
        <w:t xml:space="preserve">Neabejoju, kad pritaikius šias priemones, tragiškų eismo įvykių, kuriuose žūsta vyresnio amžiaus žmonės, ženkliai sumažėtų“, – įsitikinęs K. Makaravičius. </w:t>
      </w:r>
    </w:p>
    <w:sectPr w:rsidR="73C50309">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66151A"/>
    <w:multiLevelType w:val="hybridMultilevel"/>
    <w:tmpl w:val="FDB4A4B4"/>
    <w:lvl w:ilvl="0" w:tplc="1DB4E06C">
      <w:start w:val="1"/>
      <w:numFmt w:val="bullet"/>
      <w:lvlText w:val=""/>
      <w:lvlJc w:val="left"/>
      <w:pPr>
        <w:ind w:left="720" w:hanging="360"/>
      </w:pPr>
      <w:rPr>
        <w:rFonts w:ascii="Symbol" w:hAnsi="Symbol" w:hint="default"/>
      </w:rPr>
    </w:lvl>
    <w:lvl w:ilvl="1" w:tplc="1D4E7E8A">
      <w:start w:val="1"/>
      <w:numFmt w:val="bullet"/>
      <w:lvlText w:val="o"/>
      <w:lvlJc w:val="left"/>
      <w:pPr>
        <w:ind w:left="1440" w:hanging="360"/>
      </w:pPr>
      <w:rPr>
        <w:rFonts w:ascii="Courier New" w:hAnsi="Courier New" w:hint="default"/>
      </w:rPr>
    </w:lvl>
    <w:lvl w:ilvl="2" w:tplc="E8D60B04">
      <w:start w:val="1"/>
      <w:numFmt w:val="bullet"/>
      <w:lvlText w:val=""/>
      <w:lvlJc w:val="left"/>
      <w:pPr>
        <w:ind w:left="2160" w:hanging="360"/>
      </w:pPr>
      <w:rPr>
        <w:rFonts w:ascii="Wingdings" w:hAnsi="Wingdings" w:hint="default"/>
      </w:rPr>
    </w:lvl>
    <w:lvl w:ilvl="3" w:tplc="0D32A008">
      <w:start w:val="1"/>
      <w:numFmt w:val="bullet"/>
      <w:lvlText w:val=""/>
      <w:lvlJc w:val="left"/>
      <w:pPr>
        <w:ind w:left="2880" w:hanging="360"/>
      </w:pPr>
      <w:rPr>
        <w:rFonts w:ascii="Symbol" w:hAnsi="Symbol" w:hint="default"/>
      </w:rPr>
    </w:lvl>
    <w:lvl w:ilvl="4" w:tplc="F7807E50">
      <w:start w:val="1"/>
      <w:numFmt w:val="bullet"/>
      <w:lvlText w:val="o"/>
      <w:lvlJc w:val="left"/>
      <w:pPr>
        <w:ind w:left="3600" w:hanging="360"/>
      </w:pPr>
      <w:rPr>
        <w:rFonts w:ascii="Courier New" w:hAnsi="Courier New" w:hint="default"/>
      </w:rPr>
    </w:lvl>
    <w:lvl w:ilvl="5" w:tplc="6ABC3FD4">
      <w:start w:val="1"/>
      <w:numFmt w:val="bullet"/>
      <w:lvlText w:val=""/>
      <w:lvlJc w:val="left"/>
      <w:pPr>
        <w:ind w:left="4320" w:hanging="360"/>
      </w:pPr>
      <w:rPr>
        <w:rFonts w:ascii="Wingdings" w:hAnsi="Wingdings" w:hint="default"/>
      </w:rPr>
    </w:lvl>
    <w:lvl w:ilvl="6" w:tplc="F23A1AFE">
      <w:start w:val="1"/>
      <w:numFmt w:val="bullet"/>
      <w:lvlText w:val=""/>
      <w:lvlJc w:val="left"/>
      <w:pPr>
        <w:ind w:left="5040" w:hanging="360"/>
      </w:pPr>
      <w:rPr>
        <w:rFonts w:ascii="Symbol" w:hAnsi="Symbol" w:hint="default"/>
      </w:rPr>
    </w:lvl>
    <w:lvl w:ilvl="7" w:tplc="DDFA7944">
      <w:start w:val="1"/>
      <w:numFmt w:val="bullet"/>
      <w:lvlText w:val="o"/>
      <w:lvlJc w:val="left"/>
      <w:pPr>
        <w:ind w:left="5760" w:hanging="360"/>
      </w:pPr>
      <w:rPr>
        <w:rFonts w:ascii="Courier New" w:hAnsi="Courier New" w:hint="default"/>
      </w:rPr>
    </w:lvl>
    <w:lvl w:ilvl="8" w:tplc="CA7A455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2EAD27"/>
    <w:rsid w:val="009B5061"/>
    <w:rsid w:val="00C9656A"/>
    <w:rsid w:val="322EAD27"/>
    <w:rsid w:val="48AC4F2A"/>
    <w:rsid w:val="73C50309"/>
    <w:rsid w:val="761195A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EA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2861</Words>
  <Characters>1632</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Rūta Kerulytė</dc:creator>
  <cp:lastModifiedBy>User</cp:lastModifiedBy>
  <cp:revision>2</cp:revision>
  <dcterms:created xsi:type="dcterms:W3CDTF">2022-11-22T14:04:00Z</dcterms:created>
  <dcterms:modified xsi:type="dcterms:W3CDTF">2022-11-22T14:04:00Z</dcterms:modified>
</cp:coreProperties>
</file>